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Borders>
          <w:bottom w:val="single" w:sz="12" w:space="0" w:color="000000"/>
        </w:tblBorders>
        <w:tblCellMar>
          <w:top w:w="15" w:type="dxa"/>
          <w:left w:w="15" w:type="dxa"/>
          <w:bottom w:w="15" w:type="dxa"/>
          <w:right w:w="15" w:type="dxa"/>
        </w:tblCellMar>
        <w:tblLook w:val="04A0" w:firstRow="1" w:lastRow="0" w:firstColumn="1" w:lastColumn="0" w:noHBand="0" w:noVBand="1"/>
      </w:tblPr>
      <w:tblGrid>
        <w:gridCol w:w="6268"/>
        <w:gridCol w:w="3177"/>
      </w:tblGrid>
      <w:tr w:rsidR="00117DFA" w:rsidRPr="00117DFA" w:rsidTr="00117DFA">
        <w:trPr>
          <w:tblCellSpacing w:w="15" w:type="dxa"/>
        </w:trPr>
        <w:tc>
          <w:tcPr>
            <w:tcW w:w="0" w:type="auto"/>
            <w:vAlign w:val="center"/>
            <w:hideMark/>
          </w:tcPr>
          <w:p w:rsidR="00117DFA" w:rsidRPr="00117DFA" w:rsidRDefault="00117DFA" w:rsidP="00117DFA">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117DFA">
              <w:rPr>
                <w:rFonts w:ascii="Times New Roman" w:eastAsia="Times New Roman" w:hAnsi="Times New Roman" w:cs="Times New Roman"/>
                <w:b/>
                <w:bCs/>
                <w:sz w:val="27"/>
                <w:szCs w:val="27"/>
                <w:lang w:eastAsia="ru-RU"/>
              </w:rPr>
              <w:t>Агентство религиозной информации</w:t>
            </w:r>
          </w:p>
          <w:p w:rsidR="00117DFA" w:rsidRPr="00117DFA" w:rsidRDefault="00117DFA" w:rsidP="00117DFA">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117DFA">
              <w:rPr>
                <w:rFonts w:ascii="Times New Roman" w:eastAsia="Times New Roman" w:hAnsi="Times New Roman" w:cs="Times New Roman"/>
                <w:b/>
                <w:bCs/>
                <w:kern w:val="36"/>
                <w:sz w:val="48"/>
                <w:szCs w:val="48"/>
                <w:lang w:eastAsia="ru-RU"/>
              </w:rPr>
              <w:t>Благовест-Инфо</w:t>
            </w:r>
          </w:p>
        </w:tc>
        <w:tc>
          <w:tcPr>
            <w:tcW w:w="0" w:type="auto"/>
            <w:vAlign w:val="center"/>
            <w:hideMark/>
          </w:tcPr>
          <w:p w:rsidR="00117DFA" w:rsidRPr="00117DFA" w:rsidRDefault="00117DFA" w:rsidP="00117DFA">
            <w:pPr>
              <w:spacing w:after="0" w:line="240" w:lineRule="auto"/>
              <w:jc w:val="right"/>
              <w:rPr>
                <w:rFonts w:ascii="Times New Roman" w:eastAsia="Times New Roman" w:hAnsi="Times New Roman" w:cs="Times New Roman"/>
                <w:sz w:val="24"/>
                <w:szCs w:val="24"/>
                <w:lang w:eastAsia="ru-RU"/>
              </w:rPr>
            </w:pPr>
            <w:hyperlink r:id="rId5" w:history="1">
              <w:r w:rsidRPr="00117DFA">
                <w:rPr>
                  <w:rFonts w:ascii="Times New Roman" w:eastAsia="Times New Roman" w:hAnsi="Times New Roman" w:cs="Times New Roman"/>
                  <w:color w:val="0000FF"/>
                  <w:sz w:val="24"/>
                  <w:szCs w:val="24"/>
                  <w:u w:val="single"/>
                  <w:lang w:eastAsia="ru-RU"/>
                </w:rPr>
                <w:t>www.blagovest-info.ru</w:t>
              </w:r>
            </w:hyperlink>
            <w:r w:rsidRPr="00117DFA">
              <w:rPr>
                <w:rFonts w:ascii="Times New Roman" w:eastAsia="Times New Roman" w:hAnsi="Times New Roman" w:cs="Times New Roman"/>
                <w:sz w:val="24"/>
                <w:szCs w:val="24"/>
                <w:lang w:eastAsia="ru-RU"/>
              </w:rPr>
              <w:br/>
            </w:r>
            <w:hyperlink r:id="rId6" w:history="1">
              <w:r w:rsidRPr="00117DFA">
                <w:rPr>
                  <w:rFonts w:ascii="Times New Roman" w:eastAsia="Times New Roman" w:hAnsi="Times New Roman" w:cs="Times New Roman"/>
                  <w:color w:val="0000FF"/>
                  <w:sz w:val="24"/>
                  <w:szCs w:val="24"/>
                  <w:u w:val="single"/>
                  <w:lang w:eastAsia="ru-RU"/>
                </w:rPr>
                <w:t>info@blagovest-info.ru</w:t>
              </w:r>
            </w:hyperlink>
            <w:r w:rsidRPr="00117DFA">
              <w:rPr>
                <w:rFonts w:ascii="Times New Roman" w:eastAsia="Times New Roman" w:hAnsi="Times New Roman" w:cs="Times New Roman"/>
                <w:sz w:val="24"/>
                <w:szCs w:val="24"/>
                <w:lang w:eastAsia="ru-RU"/>
              </w:rPr>
              <w:t xml:space="preserve"> </w:t>
            </w:r>
          </w:p>
        </w:tc>
      </w:tr>
    </w:tbl>
    <w:p w:rsidR="00117DFA" w:rsidRPr="00117DFA" w:rsidRDefault="00117DFA" w:rsidP="00117DFA">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17DFA">
        <w:rPr>
          <w:rFonts w:ascii="Times New Roman" w:eastAsia="Times New Roman" w:hAnsi="Times New Roman" w:cs="Times New Roman"/>
          <w:b/>
          <w:bCs/>
          <w:sz w:val="36"/>
          <w:szCs w:val="36"/>
          <w:lang w:eastAsia="ru-RU"/>
        </w:rPr>
        <w:t>Сторонники о. Петра Кучера являются сектой, считает Александр Дворкин</w:t>
      </w:r>
    </w:p>
    <w:tbl>
      <w:tblPr>
        <w:tblW w:w="5000" w:type="pct"/>
        <w:tblCellSpacing w:w="0" w:type="dxa"/>
        <w:tblCellMar>
          <w:left w:w="0" w:type="dxa"/>
          <w:right w:w="0" w:type="dxa"/>
        </w:tblCellMar>
        <w:tblLook w:val="04A0" w:firstRow="1" w:lastRow="0" w:firstColumn="1" w:lastColumn="0" w:noHBand="0" w:noVBand="1"/>
      </w:tblPr>
      <w:tblGrid>
        <w:gridCol w:w="2830"/>
        <w:gridCol w:w="6525"/>
      </w:tblGrid>
      <w:tr w:rsidR="00117DFA" w:rsidRPr="00117DFA" w:rsidTr="00117DFA">
        <w:trPr>
          <w:tblCellSpacing w:w="0" w:type="dxa"/>
        </w:trPr>
        <w:tc>
          <w:tcPr>
            <w:tcW w:w="0" w:type="auto"/>
            <w:vAlign w:val="center"/>
            <w:hideMark/>
          </w:tcPr>
          <w:p w:rsidR="00117DFA" w:rsidRPr="00117DFA" w:rsidRDefault="00117DFA" w:rsidP="00117DFA">
            <w:pPr>
              <w:spacing w:after="0" w:line="240" w:lineRule="auto"/>
              <w:rPr>
                <w:rFonts w:ascii="Times New Roman" w:eastAsia="Times New Roman" w:hAnsi="Times New Roman" w:cs="Times New Roman"/>
                <w:sz w:val="24"/>
                <w:szCs w:val="24"/>
                <w:lang w:eastAsia="ru-RU"/>
              </w:rPr>
            </w:pPr>
            <w:r w:rsidRPr="00117DFA">
              <w:rPr>
                <w:rFonts w:ascii="Times New Roman" w:eastAsia="Times New Roman" w:hAnsi="Times New Roman" w:cs="Times New Roman"/>
                <w:sz w:val="20"/>
                <w:szCs w:val="20"/>
                <w:lang w:eastAsia="ru-RU"/>
              </w:rPr>
              <w:t>10.11.2010 16:33</w:t>
            </w:r>
            <w:r w:rsidRPr="00117DFA">
              <w:rPr>
                <w:rFonts w:ascii="Times New Roman" w:eastAsia="Times New Roman" w:hAnsi="Times New Roman" w:cs="Times New Roman"/>
                <w:sz w:val="24"/>
                <w:szCs w:val="24"/>
                <w:lang w:eastAsia="ru-RU"/>
              </w:rPr>
              <w:t xml:space="preserve"> </w:t>
            </w:r>
          </w:p>
        </w:tc>
        <w:tc>
          <w:tcPr>
            <w:tcW w:w="0" w:type="auto"/>
            <w:vAlign w:val="center"/>
            <w:hideMark/>
          </w:tcPr>
          <w:p w:rsidR="00117DFA" w:rsidRPr="00117DFA" w:rsidRDefault="00117DFA" w:rsidP="00117DFA">
            <w:pPr>
              <w:spacing w:after="0" w:line="240" w:lineRule="auto"/>
              <w:jc w:val="right"/>
              <w:rPr>
                <w:rFonts w:ascii="Times New Roman" w:eastAsia="Times New Roman" w:hAnsi="Times New Roman" w:cs="Times New Roman"/>
                <w:sz w:val="24"/>
                <w:szCs w:val="24"/>
                <w:lang w:eastAsia="ru-RU"/>
              </w:rPr>
            </w:pPr>
            <w:r w:rsidRPr="00117DFA">
              <w:rPr>
                <w:rFonts w:ascii="Times New Roman" w:eastAsia="Times New Roman" w:hAnsi="Times New Roman" w:cs="Times New Roman"/>
                <w:sz w:val="20"/>
                <w:szCs w:val="20"/>
                <w:lang w:eastAsia="ru-RU"/>
              </w:rPr>
              <w:t xml:space="preserve">Версия для печати. </w:t>
            </w:r>
            <w:hyperlink r:id="rId7" w:history="1">
              <w:r w:rsidRPr="00117DFA">
                <w:rPr>
                  <w:rFonts w:ascii="Times New Roman" w:eastAsia="Times New Roman" w:hAnsi="Times New Roman" w:cs="Times New Roman"/>
                  <w:color w:val="0000FF"/>
                  <w:sz w:val="20"/>
                  <w:szCs w:val="20"/>
                  <w:u w:val="single"/>
                  <w:lang w:eastAsia="ru-RU"/>
                </w:rPr>
                <w:t>Вернуться к сайту</w:t>
              </w:r>
            </w:hyperlink>
            <w:r w:rsidRPr="00117DFA">
              <w:rPr>
                <w:rFonts w:ascii="Times New Roman" w:eastAsia="Times New Roman" w:hAnsi="Times New Roman" w:cs="Times New Roman"/>
                <w:sz w:val="24"/>
                <w:szCs w:val="24"/>
                <w:lang w:eastAsia="ru-RU"/>
              </w:rPr>
              <w:t xml:space="preserve"> </w:t>
            </w:r>
          </w:p>
        </w:tc>
      </w:tr>
    </w:tbl>
    <w:p w:rsidR="00117DFA" w:rsidRPr="00117DFA" w:rsidRDefault="00117DFA" w:rsidP="00117DFA">
      <w:pPr>
        <w:spacing w:after="0" w:line="240" w:lineRule="auto"/>
        <w:rPr>
          <w:rFonts w:ascii="Times New Roman" w:eastAsia="Times New Roman" w:hAnsi="Times New Roman" w:cs="Times New Roman"/>
          <w:sz w:val="24"/>
          <w:szCs w:val="24"/>
          <w:lang w:eastAsia="ru-RU"/>
        </w:rPr>
      </w:pPr>
    </w:p>
    <w:p w:rsidR="00117DFA" w:rsidRPr="00117DFA" w:rsidRDefault="00117DFA" w:rsidP="00117DFA">
      <w:pPr>
        <w:spacing w:before="100" w:beforeAutospacing="1" w:after="100" w:afterAutospacing="1" w:line="240" w:lineRule="auto"/>
        <w:rPr>
          <w:rFonts w:ascii="Times New Roman" w:eastAsia="Times New Roman" w:hAnsi="Times New Roman" w:cs="Times New Roman"/>
          <w:sz w:val="24"/>
          <w:szCs w:val="24"/>
          <w:lang w:eastAsia="ru-RU"/>
        </w:rPr>
      </w:pPr>
      <w:r w:rsidRPr="00117DFA">
        <w:rPr>
          <w:rFonts w:ascii="Times New Roman" w:eastAsia="Times New Roman" w:hAnsi="Times New Roman" w:cs="Times New Roman"/>
          <w:b/>
          <w:bCs/>
          <w:sz w:val="24"/>
          <w:szCs w:val="24"/>
          <w:lang w:eastAsia="ru-RU"/>
        </w:rPr>
        <w:t>Москва, 10 ноября, Благовест-инфо.</w:t>
      </w:r>
      <w:r w:rsidRPr="00117DFA">
        <w:rPr>
          <w:rFonts w:ascii="Times New Roman" w:eastAsia="Times New Roman" w:hAnsi="Times New Roman" w:cs="Times New Roman"/>
          <w:sz w:val="24"/>
          <w:szCs w:val="24"/>
          <w:lang w:eastAsia="ru-RU"/>
        </w:rPr>
        <w:t xml:space="preserve"> Сторонники и духовные чада архимандрита Петра Кучера являются сектой, а инциденты с воспитанниками бывшего приюта </w:t>
      </w:r>
      <w:proofErr w:type="spellStart"/>
      <w:r w:rsidRPr="00117DFA">
        <w:rPr>
          <w:rFonts w:ascii="Times New Roman" w:eastAsia="Times New Roman" w:hAnsi="Times New Roman" w:cs="Times New Roman"/>
          <w:sz w:val="24"/>
          <w:szCs w:val="24"/>
          <w:lang w:eastAsia="ru-RU"/>
        </w:rPr>
        <w:t>Боголюбского</w:t>
      </w:r>
      <w:proofErr w:type="spellEnd"/>
      <w:r w:rsidRPr="00117DFA">
        <w:rPr>
          <w:rFonts w:ascii="Times New Roman" w:eastAsia="Times New Roman" w:hAnsi="Times New Roman" w:cs="Times New Roman"/>
          <w:sz w:val="24"/>
          <w:szCs w:val="24"/>
          <w:lang w:eastAsia="ru-RU"/>
        </w:rPr>
        <w:t xml:space="preserve"> монастыря – прямые следствия учения о. Петра. В этом, а также в том, что жестокое обращение с детьми в </w:t>
      </w:r>
      <w:proofErr w:type="spellStart"/>
      <w:r w:rsidRPr="00117DFA">
        <w:rPr>
          <w:rFonts w:ascii="Times New Roman" w:eastAsia="Times New Roman" w:hAnsi="Times New Roman" w:cs="Times New Roman"/>
          <w:sz w:val="24"/>
          <w:szCs w:val="24"/>
          <w:lang w:eastAsia="ru-RU"/>
        </w:rPr>
        <w:t>Боголюбском</w:t>
      </w:r>
      <w:proofErr w:type="spellEnd"/>
      <w:r w:rsidRPr="00117DFA">
        <w:rPr>
          <w:rFonts w:ascii="Times New Roman" w:eastAsia="Times New Roman" w:hAnsi="Times New Roman" w:cs="Times New Roman"/>
          <w:sz w:val="24"/>
          <w:szCs w:val="24"/>
          <w:lang w:eastAsia="ru-RU"/>
        </w:rPr>
        <w:t xml:space="preserve"> монастыре имело место, не сомневается профессор ПСТГУ Александр Дворкин. Об этом он заявил 10 ноября во время </w:t>
      </w:r>
      <w:proofErr w:type="spellStart"/>
      <w:r w:rsidRPr="00117DFA">
        <w:rPr>
          <w:rFonts w:ascii="Times New Roman" w:eastAsia="Times New Roman" w:hAnsi="Times New Roman" w:cs="Times New Roman"/>
          <w:sz w:val="24"/>
          <w:szCs w:val="24"/>
          <w:lang w:eastAsia="ru-RU"/>
        </w:rPr>
        <w:t>видеомоста</w:t>
      </w:r>
      <w:proofErr w:type="spellEnd"/>
      <w:r w:rsidRPr="00117DFA">
        <w:rPr>
          <w:rFonts w:ascii="Times New Roman" w:eastAsia="Times New Roman" w:hAnsi="Times New Roman" w:cs="Times New Roman"/>
          <w:sz w:val="24"/>
          <w:szCs w:val="24"/>
          <w:lang w:eastAsia="ru-RU"/>
        </w:rPr>
        <w:t xml:space="preserve"> Москва – Ереван – Тбилиси – Киев на тему: "Секты на постсоветском пространстве: степень угрозы и духовная безопасность" в РИА Новости.</w:t>
      </w:r>
    </w:p>
    <w:p w:rsidR="00117DFA" w:rsidRPr="00117DFA" w:rsidRDefault="00117DFA" w:rsidP="00117DFA">
      <w:pPr>
        <w:spacing w:before="100" w:beforeAutospacing="1" w:after="100" w:afterAutospacing="1" w:line="240" w:lineRule="auto"/>
        <w:rPr>
          <w:rFonts w:ascii="Times New Roman" w:eastAsia="Times New Roman" w:hAnsi="Times New Roman" w:cs="Times New Roman"/>
          <w:sz w:val="24"/>
          <w:szCs w:val="24"/>
          <w:lang w:eastAsia="ru-RU"/>
        </w:rPr>
      </w:pPr>
      <w:r w:rsidRPr="00117DFA">
        <w:rPr>
          <w:rFonts w:ascii="Times New Roman" w:eastAsia="Times New Roman" w:hAnsi="Times New Roman" w:cs="Times New Roman"/>
          <w:sz w:val="24"/>
          <w:szCs w:val="24"/>
          <w:lang w:eastAsia="ru-RU"/>
        </w:rPr>
        <w:t xml:space="preserve">«То, что там было жестокое обращение с детьми – </w:t>
      </w:r>
      <w:proofErr w:type="gramStart"/>
      <w:r w:rsidRPr="00117DFA">
        <w:rPr>
          <w:rFonts w:ascii="Times New Roman" w:eastAsia="Times New Roman" w:hAnsi="Times New Roman" w:cs="Times New Roman"/>
          <w:sz w:val="24"/>
          <w:szCs w:val="24"/>
          <w:lang w:eastAsia="ru-RU"/>
        </w:rPr>
        <w:t>это</w:t>
      </w:r>
      <w:proofErr w:type="gramEnd"/>
      <w:r w:rsidRPr="00117DFA">
        <w:rPr>
          <w:rFonts w:ascii="Times New Roman" w:eastAsia="Times New Roman" w:hAnsi="Times New Roman" w:cs="Times New Roman"/>
          <w:sz w:val="24"/>
          <w:szCs w:val="24"/>
          <w:lang w:eastAsia="ru-RU"/>
        </w:rPr>
        <w:t xml:space="preserve"> несомненно, – сказал А. Дворкин. – Не знаю, до какой степени, но понятно, что детям было очень-очень плохо. Неважно, 200 поклонов они делали или 1000», – отметил он в беседе с «Благовест-инфо». </w:t>
      </w:r>
    </w:p>
    <w:p w:rsidR="00117DFA" w:rsidRPr="00117DFA" w:rsidRDefault="00117DFA" w:rsidP="00117DFA">
      <w:pPr>
        <w:spacing w:before="100" w:beforeAutospacing="1" w:after="100" w:afterAutospacing="1" w:line="240" w:lineRule="auto"/>
        <w:rPr>
          <w:rFonts w:ascii="Times New Roman" w:eastAsia="Times New Roman" w:hAnsi="Times New Roman" w:cs="Times New Roman"/>
          <w:sz w:val="24"/>
          <w:szCs w:val="24"/>
          <w:lang w:eastAsia="ru-RU"/>
        </w:rPr>
      </w:pPr>
      <w:r w:rsidRPr="00117DFA">
        <w:rPr>
          <w:rFonts w:ascii="Times New Roman" w:eastAsia="Times New Roman" w:hAnsi="Times New Roman" w:cs="Times New Roman"/>
          <w:sz w:val="24"/>
          <w:szCs w:val="24"/>
          <w:lang w:eastAsia="ru-RU"/>
        </w:rPr>
        <w:t xml:space="preserve">Жестокое отношение к детям в </w:t>
      </w:r>
      <w:proofErr w:type="spellStart"/>
      <w:r w:rsidRPr="00117DFA">
        <w:rPr>
          <w:rFonts w:ascii="Times New Roman" w:eastAsia="Times New Roman" w:hAnsi="Times New Roman" w:cs="Times New Roman"/>
          <w:sz w:val="24"/>
          <w:szCs w:val="24"/>
          <w:lang w:eastAsia="ru-RU"/>
        </w:rPr>
        <w:t>Боголюбской</w:t>
      </w:r>
      <w:proofErr w:type="spellEnd"/>
      <w:r w:rsidRPr="00117DFA">
        <w:rPr>
          <w:rFonts w:ascii="Times New Roman" w:eastAsia="Times New Roman" w:hAnsi="Times New Roman" w:cs="Times New Roman"/>
          <w:sz w:val="24"/>
          <w:szCs w:val="24"/>
          <w:lang w:eastAsia="ru-RU"/>
        </w:rPr>
        <w:t xml:space="preserve"> обители </w:t>
      </w:r>
      <w:proofErr w:type="gramStart"/>
      <w:r w:rsidRPr="00117DFA">
        <w:rPr>
          <w:rFonts w:ascii="Times New Roman" w:eastAsia="Times New Roman" w:hAnsi="Times New Roman" w:cs="Times New Roman"/>
          <w:sz w:val="24"/>
          <w:szCs w:val="24"/>
          <w:lang w:eastAsia="ru-RU"/>
        </w:rPr>
        <w:t>известный</w:t>
      </w:r>
      <w:proofErr w:type="gramEnd"/>
      <w:r w:rsidRPr="00117DFA">
        <w:rPr>
          <w:rFonts w:ascii="Times New Roman" w:eastAsia="Times New Roman" w:hAnsi="Times New Roman" w:cs="Times New Roman"/>
          <w:sz w:val="24"/>
          <w:szCs w:val="24"/>
          <w:lang w:eastAsia="ru-RU"/>
        </w:rPr>
        <w:t xml:space="preserve"> </w:t>
      </w:r>
      <w:proofErr w:type="spellStart"/>
      <w:r w:rsidRPr="00117DFA">
        <w:rPr>
          <w:rFonts w:ascii="Times New Roman" w:eastAsia="Times New Roman" w:hAnsi="Times New Roman" w:cs="Times New Roman"/>
          <w:sz w:val="24"/>
          <w:szCs w:val="24"/>
          <w:lang w:eastAsia="ru-RU"/>
        </w:rPr>
        <w:t>сектовед</w:t>
      </w:r>
      <w:proofErr w:type="spellEnd"/>
      <w:r w:rsidRPr="00117DFA">
        <w:rPr>
          <w:rFonts w:ascii="Times New Roman" w:eastAsia="Times New Roman" w:hAnsi="Times New Roman" w:cs="Times New Roman"/>
          <w:sz w:val="24"/>
          <w:szCs w:val="24"/>
          <w:lang w:eastAsia="ru-RU"/>
        </w:rPr>
        <w:t xml:space="preserve"> связывает с особенностями учения духовника монастыря: «Объяснение того, что происходило в </w:t>
      </w:r>
      <w:proofErr w:type="spellStart"/>
      <w:r w:rsidRPr="00117DFA">
        <w:rPr>
          <w:rFonts w:ascii="Times New Roman" w:eastAsia="Times New Roman" w:hAnsi="Times New Roman" w:cs="Times New Roman"/>
          <w:sz w:val="24"/>
          <w:szCs w:val="24"/>
          <w:lang w:eastAsia="ru-RU"/>
        </w:rPr>
        <w:t>Боголюбском</w:t>
      </w:r>
      <w:proofErr w:type="spellEnd"/>
      <w:r w:rsidRPr="00117DFA">
        <w:rPr>
          <w:rFonts w:ascii="Times New Roman" w:eastAsia="Times New Roman" w:hAnsi="Times New Roman" w:cs="Times New Roman"/>
          <w:sz w:val="24"/>
          <w:szCs w:val="24"/>
          <w:lang w:eastAsia="ru-RU"/>
        </w:rPr>
        <w:t xml:space="preserve"> монастыре в отношении детей, и даже избиение детей, коренится в трудах о. Петра и его проповедях. Это, несомненно, секта». </w:t>
      </w:r>
    </w:p>
    <w:p w:rsidR="00117DFA" w:rsidRPr="00117DFA" w:rsidRDefault="00117DFA" w:rsidP="00117DFA">
      <w:pPr>
        <w:spacing w:before="100" w:beforeAutospacing="1" w:after="100" w:afterAutospacing="1" w:line="240" w:lineRule="auto"/>
        <w:rPr>
          <w:rFonts w:ascii="Times New Roman" w:eastAsia="Times New Roman" w:hAnsi="Times New Roman" w:cs="Times New Roman"/>
          <w:sz w:val="24"/>
          <w:szCs w:val="24"/>
          <w:lang w:eastAsia="ru-RU"/>
        </w:rPr>
      </w:pPr>
      <w:r w:rsidRPr="00117DFA">
        <w:rPr>
          <w:rFonts w:ascii="Times New Roman" w:eastAsia="Times New Roman" w:hAnsi="Times New Roman" w:cs="Times New Roman"/>
          <w:sz w:val="24"/>
          <w:szCs w:val="24"/>
          <w:lang w:eastAsia="ru-RU"/>
        </w:rPr>
        <w:t xml:space="preserve">Комментируя по просьбе «Благовест-инфо» свою точку зрения по окончании </w:t>
      </w:r>
      <w:proofErr w:type="spellStart"/>
      <w:r w:rsidRPr="00117DFA">
        <w:rPr>
          <w:rFonts w:ascii="Times New Roman" w:eastAsia="Times New Roman" w:hAnsi="Times New Roman" w:cs="Times New Roman"/>
          <w:sz w:val="24"/>
          <w:szCs w:val="24"/>
          <w:lang w:eastAsia="ru-RU"/>
        </w:rPr>
        <w:t>видеомоста</w:t>
      </w:r>
      <w:proofErr w:type="spellEnd"/>
      <w:r w:rsidRPr="00117DFA">
        <w:rPr>
          <w:rFonts w:ascii="Times New Roman" w:eastAsia="Times New Roman" w:hAnsi="Times New Roman" w:cs="Times New Roman"/>
          <w:sz w:val="24"/>
          <w:szCs w:val="24"/>
          <w:lang w:eastAsia="ru-RU"/>
        </w:rPr>
        <w:t xml:space="preserve">, Дворкин отметил, что общность, сформировавшаяся вокруг духовного наставника </w:t>
      </w:r>
      <w:proofErr w:type="spellStart"/>
      <w:r w:rsidRPr="00117DFA">
        <w:rPr>
          <w:rFonts w:ascii="Times New Roman" w:eastAsia="Times New Roman" w:hAnsi="Times New Roman" w:cs="Times New Roman"/>
          <w:sz w:val="24"/>
          <w:szCs w:val="24"/>
          <w:lang w:eastAsia="ru-RU"/>
        </w:rPr>
        <w:t>Боголюбской</w:t>
      </w:r>
      <w:proofErr w:type="spellEnd"/>
      <w:r w:rsidRPr="00117DFA">
        <w:rPr>
          <w:rFonts w:ascii="Times New Roman" w:eastAsia="Times New Roman" w:hAnsi="Times New Roman" w:cs="Times New Roman"/>
          <w:sz w:val="24"/>
          <w:szCs w:val="24"/>
          <w:lang w:eastAsia="ru-RU"/>
        </w:rPr>
        <w:t xml:space="preserve"> обители, имеет все признаки секты: «Я внимательно изучил его книгу «Блюдите, яко опасно ходите». Эта книга признана еретической Издательским советом РПЦ, но он не отказался от этой книги, не признал своих ошибок, но при этом он не запрещенный клирик РПЦ. Там, в этой книге, есть все основания для жестокого обращения с детьми. Раньше прошел слух, что он ставит пример ваххабитов, как они насильно распространяют свою веру, и как это правильно и хорошо. Нет, я не хотел верить, но в книге нашел этому подтверждение».</w:t>
      </w:r>
    </w:p>
    <w:p w:rsidR="00117DFA" w:rsidRPr="00117DFA" w:rsidRDefault="00117DFA" w:rsidP="00117DFA">
      <w:pPr>
        <w:spacing w:before="100" w:beforeAutospacing="1" w:after="100" w:afterAutospacing="1" w:line="240" w:lineRule="auto"/>
        <w:rPr>
          <w:rFonts w:ascii="Times New Roman" w:eastAsia="Times New Roman" w:hAnsi="Times New Roman" w:cs="Times New Roman"/>
          <w:sz w:val="24"/>
          <w:szCs w:val="24"/>
          <w:lang w:eastAsia="ru-RU"/>
        </w:rPr>
      </w:pPr>
      <w:r w:rsidRPr="00117DFA">
        <w:rPr>
          <w:rFonts w:ascii="Times New Roman" w:eastAsia="Times New Roman" w:hAnsi="Times New Roman" w:cs="Times New Roman"/>
          <w:sz w:val="24"/>
          <w:szCs w:val="24"/>
          <w:lang w:eastAsia="ru-RU"/>
        </w:rPr>
        <w:t xml:space="preserve">Кроме того, Дворкин отметил, что учение отца Петра находит своих сторонников не только в Боголюбово: «Заметьте: пензенские </w:t>
      </w:r>
      <w:proofErr w:type="spellStart"/>
      <w:r w:rsidRPr="00117DFA">
        <w:rPr>
          <w:rFonts w:ascii="Times New Roman" w:eastAsia="Times New Roman" w:hAnsi="Times New Roman" w:cs="Times New Roman"/>
          <w:sz w:val="24"/>
          <w:szCs w:val="24"/>
          <w:lang w:eastAsia="ru-RU"/>
        </w:rPr>
        <w:t>закопанцы</w:t>
      </w:r>
      <w:proofErr w:type="spellEnd"/>
      <w:r w:rsidRPr="00117DFA">
        <w:rPr>
          <w:rFonts w:ascii="Times New Roman" w:eastAsia="Times New Roman" w:hAnsi="Times New Roman" w:cs="Times New Roman"/>
          <w:sz w:val="24"/>
          <w:szCs w:val="24"/>
          <w:lang w:eastAsia="ru-RU"/>
        </w:rPr>
        <w:t xml:space="preserve"> – они все познакомились в </w:t>
      </w:r>
      <w:proofErr w:type="spellStart"/>
      <w:r w:rsidRPr="00117DFA">
        <w:rPr>
          <w:rFonts w:ascii="Times New Roman" w:eastAsia="Times New Roman" w:hAnsi="Times New Roman" w:cs="Times New Roman"/>
          <w:sz w:val="24"/>
          <w:szCs w:val="24"/>
          <w:lang w:eastAsia="ru-RU"/>
        </w:rPr>
        <w:t>Тайнинском</w:t>
      </w:r>
      <w:proofErr w:type="spellEnd"/>
      <w:r w:rsidRPr="00117DFA">
        <w:rPr>
          <w:rFonts w:ascii="Times New Roman" w:eastAsia="Times New Roman" w:hAnsi="Times New Roman" w:cs="Times New Roman"/>
          <w:sz w:val="24"/>
          <w:szCs w:val="24"/>
          <w:lang w:eastAsia="ru-RU"/>
        </w:rPr>
        <w:t xml:space="preserve"> (подмосковное село, где сторонники о. Петра Кучера совершали т.н. «чин всенародного покаяния», несмотря на запрет священноначалия РПЦ – прим. ред.) Это единая </w:t>
      </w:r>
      <w:proofErr w:type="gramStart"/>
      <w:r w:rsidRPr="00117DFA">
        <w:rPr>
          <w:rFonts w:ascii="Times New Roman" w:eastAsia="Times New Roman" w:hAnsi="Times New Roman" w:cs="Times New Roman"/>
          <w:sz w:val="24"/>
          <w:szCs w:val="24"/>
          <w:lang w:eastAsia="ru-RU"/>
        </w:rPr>
        <w:t>тусовка</w:t>
      </w:r>
      <w:proofErr w:type="gramEnd"/>
      <w:r w:rsidRPr="00117DFA">
        <w:rPr>
          <w:rFonts w:ascii="Times New Roman" w:eastAsia="Times New Roman" w:hAnsi="Times New Roman" w:cs="Times New Roman"/>
          <w:sz w:val="24"/>
          <w:szCs w:val="24"/>
          <w:lang w:eastAsia="ru-RU"/>
        </w:rPr>
        <w:t xml:space="preserve">, у них общие принципы: отказ от новых паспортов, ИНН, царь-искупитель, который дополняет работу Христа и завершает искупление. Требование канонизации Ивана Грозного, Распутина, Сталина, а дальше возможны варианты: Игоря </w:t>
      </w:r>
      <w:proofErr w:type="spellStart"/>
      <w:r w:rsidRPr="00117DFA">
        <w:rPr>
          <w:rFonts w:ascii="Times New Roman" w:eastAsia="Times New Roman" w:hAnsi="Times New Roman" w:cs="Times New Roman"/>
          <w:sz w:val="24"/>
          <w:szCs w:val="24"/>
          <w:lang w:eastAsia="ru-RU"/>
        </w:rPr>
        <w:t>Талькова</w:t>
      </w:r>
      <w:proofErr w:type="spellEnd"/>
      <w:r w:rsidRPr="00117DFA">
        <w:rPr>
          <w:rFonts w:ascii="Times New Roman" w:eastAsia="Times New Roman" w:hAnsi="Times New Roman" w:cs="Times New Roman"/>
          <w:sz w:val="24"/>
          <w:szCs w:val="24"/>
          <w:lang w:eastAsia="ru-RU"/>
        </w:rPr>
        <w:t>, Чапаева и других персон».</w:t>
      </w:r>
    </w:p>
    <w:p w:rsidR="00024E35" w:rsidRDefault="00024E35">
      <w:bookmarkStart w:id="0" w:name="_GoBack"/>
      <w:bookmarkEnd w:id="0"/>
    </w:p>
    <w:sectPr w:rsidR="00024E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2F5"/>
    <w:rsid w:val="00024E35"/>
    <w:rsid w:val="00117DFA"/>
    <w:rsid w:val="007302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17D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117DF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17DF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7DF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17DF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17DFA"/>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117DFA"/>
    <w:rPr>
      <w:color w:val="0000FF"/>
      <w:u w:val="single"/>
    </w:rPr>
  </w:style>
  <w:style w:type="paragraph" w:styleId="a4">
    <w:name w:val="Normal (Web)"/>
    <w:basedOn w:val="a"/>
    <w:uiPriority w:val="99"/>
    <w:semiHidden/>
    <w:unhideWhenUsed/>
    <w:rsid w:val="00117DF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17D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117DF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17DF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7DF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117DF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117DFA"/>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117DFA"/>
    <w:rPr>
      <w:color w:val="0000FF"/>
      <w:u w:val="single"/>
    </w:rPr>
  </w:style>
  <w:style w:type="paragraph" w:styleId="a4">
    <w:name w:val="Normal (Web)"/>
    <w:basedOn w:val="a"/>
    <w:uiPriority w:val="99"/>
    <w:semiHidden/>
    <w:unhideWhenUsed/>
    <w:rsid w:val="00117DF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49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lagovest-info.ru/index.php?ss=2&amp;s=3&amp;id=37682"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info@blagovest-info.ru" TargetMode="External"/><Relationship Id="rId5" Type="http://schemas.openxmlformats.org/officeDocument/2006/relationships/hyperlink" Target="http://www.blagovest-info.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409</Words>
  <Characters>2336</Characters>
  <Application>Microsoft Office Word</Application>
  <DocSecurity>0</DocSecurity>
  <Lines>19</Lines>
  <Paragraphs>5</Paragraphs>
  <ScaleCrop>false</ScaleCrop>
  <Company>*</Company>
  <LinksUpToDate>false</LinksUpToDate>
  <CharactersWithSpaces>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2</cp:revision>
  <dcterms:created xsi:type="dcterms:W3CDTF">2011-01-27T15:21:00Z</dcterms:created>
  <dcterms:modified xsi:type="dcterms:W3CDTF">2011-01-27T15:21:00Z</dcterms:modified>
</cp:coreProperties>
</file>